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0F" w:rsidRDefault="00A72D0F" w:rsidP="00A72D0F">
      <w:r>
        <w:rPr>
          <w:noProof/>
          <w:lang w:eastAsia="de-DE"/>
        </w:rPr>
        <w:drawing>
          <wp:inline distT="0" distB="0" distL="0" distR="0">
            <wp:extent cx="9144000" cy="857250"/>
            <wp:effectExtent l="0" t="0" r="0" b="0"/>
            <wp:docPr id="10" name="Grafik 10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D0F" w:rsidRDefault="00B32911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6" w:history="1">
        <w:r w:rsidR="00A72D0F">
          <w:rPr>
            <w:rStyle w:val="Hyperlink"/>
          </w:rPr>
          <w:t>Home</w:t>
        </w:r>
      </w:hyperlink>
    </w:p>
    <w:p w:rsidR="00A72D0F" w:rsidRDefault="00B32911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7" w:history="1">
        <w:r w:rsidR="00A72D0F">
          <w:rPr>
            <w:rStyle w:val="Hyperlink"/>
          </w:rPr>
          <w:t>Partners</w:t>
        </w:r>
      </w:hyperlink>
    </w:p>
    <w:p w:rsidR="00A72D0F" w:rsidRDefault="00B32911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8" w:history="1">
        <w:r w:rsidR="00A72D0F">
          <w:rPr>
            <w:rStyle w:val="Hyperlink"/>
          </w:rPr>
          <w:t>Publications</w:t>
        </w:r>
      </w:hyperlink>
    </w:p>
    <w:p w:rsidR="00A72D0F" w:rsidRDefault="00B32911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9" w:history="1">
        <w:r w:rsidR="00A72D0F">
          <w:rPr>
            <w:rStyle w:val="Hyperlink"/>
          </w:rPr>
          <w:t>SRA</w:t>
        </w:r>
      </w:hyperlink>
    </w:p>
    <w:p w:rsidR="00A72D0F" w:rsidRPr="00B32911" w:rsidRDefault="00B32911" w:rsidP="00A72D0F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</w:rPr>
      </w:pPr>
      <w:bookmarkStart w:id="0" w:name="_GoBack"/>
      <w:r w:rsidRPr="00B32911">
        <w:rPr>
          <w:b/>
        </w:rPr>
        <w:t>Links</w:t>
      </w:r>
      <w:hyperlink r:id="rId10" w:history="1"/>
    </w:p>
    <w:bookmarkEnd w:id="0"/>
    <w:p w:rsidR="00A72D0F" w:rsidRDefault="00B32911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fldChar w:fldCharType="begin"/>
      </w:r>
      <w:r>
        <w:instrText xml:space="preserve"> HYPERLINK "http://reneb.eu/news.htm" </w:instrText>
      </w:r>
      <w:r>
        <w:fldChar w:fldCharType="separate"/>
      </w:r>
      <w:r w:rsidR="00A72D0F">
        <w:rPr>
          <w:rStyle w:val="Hyperlink"/>
        </w:rPr>
        <w:t>News</w:t>
      </w:r>
      <w:r>
        <w:rPr>
          <w:rStyle w:val="Hyperlink"/>
        </w:rPr>
        <w:fldChar w:fldCharType="end"/>
      </w:r>
    </w:p>
    <w:p w:rsidR="00A72D0F" w:rsidRDefault="00B32911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1" w:history="1">
        <w:r w:rsidR="00A72D0F">
          <w:rPr>
            <w:rStyle w:val="Hyperlink"/>
          </w:rPr>
          <w:t>FAQ</w:t>
        </w:r>
      </w:hyperlink>
    </w:p>
    <w:p w:rsidR="00A72D0F" w:rsidRDefault="00B32911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2" w:history="1">
        <w:proofErr w:type="spellStart"/>
        <w:r w:rsidR="00A72D0F">
          <w:rPr>
            <w:rStyle w:val="Hyperlink"/>
          </w:rPr>
          <w:t>Consortium</w:t>
        </w:r>
        <w:proofErr w:type="spellEnd"/>
        <w:r w:rsidR="00A72D0F">
          <w:rPr>
            <w:rStyle w:val="Hyperlink"/>
          </w:rPr>
          <w:t xml:space="preserve"> </w:t>
        </w:r>
        <w:proofErr w:type="spellStart"/>
        <w:r w:rsidR="00A72D0F">
          <w:rPr>
            <w:rStyle w:val="Hyperlink"/>
          </w:rPr>
          <w:t>area</w:t>
        </w:r>
        <w:proofErr w:type="spellEnd"/>
      </w:hyperlink>
    </w:p>
    <w:p w:rsidR="00A72D0F" w:rsidRDefault="00B32911" w:rsidP="00A72D0F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3" w:history="1">
        <w:proofErr w:type="spellStart"/>
        <w:r w:rsidR="00A72D0F">
          <w:rPr>
            <w:rStyle w:val="Hyperlink"/>
          </w:rPr>
          <w:t>Contact</w:t>
        </w:r>
        <w:proofErr w:type="spellEnd"/>
        <w:r w:rsidR="00A72D0F">
          <w:rPr>
            <w:rStyle w:val="Hyperlink"/>
          </w:rPr>
          <w:t xml:space="preserve"> </w:t>
        </w:r>
        <w:proofErr w:type="spellStart"/>
        <w:r w:rsidR="00A72D0F">
          <w:rPr>
            <w:rStyle w:val="Hyperlink"/>
          </w:rPr>
          <w:t>us</w:t>
        </w:r>
        <w:proofErr w:type="spellEnd"/>
      </w:hyperlink>
    </w:p>
    <w:p w:rsidR="00A72D0F" w:rsidRDefault="00A72D0F" w:rsidP="00A72D0F">
      <w:pPr>
        <w:spacing w:after="0"/>
      </w:pPr>
    </w:p>
    <w:p w:rsidR="00B32911" w:rsidRPr="00B32911" w:rsidRDefault="00B32911" w:rsidP="00B32911">
      <w:pPr>
        <w:pStyle w:val="berschrift4"/>
        <w:rPr>
          <w:sz w:val="28"/>
          <w:szCs w:val="28"/>
          <w:lang w:val="en-US"/>
        </w:rPr>
      </w:pPr>
      <w:r w:rsidRPr="00B32911">
        <w:rPr>
          <w:sz w:val="28"/>
          <w:szCs w:val="28"/>
          <w:lang w:val="en-US"/>
        </w:rPr>
        <w:t>Links</w:t>
      </w:r>
    </w:p>
    <w:p w:rsidR="00B32911" w:rsidRPr="00B32911" w:rsidRDefault="00B32911" w:rsidP="00B32911">
      <w:pPr>
        <w:pStyle w:val="StandardWeb"/>
        <w:rPr>
          <w:lang w:val="en-US"/>
        </w:rPr>
      </w:pPr>
      <w:hyperlink r:id="rId14" w:history="1">
        <w:r w:rsidRPr="00B32911">
          <w:rPr>
            <w:rStyle w:val="Hyperlink"/>
            <w:lang w:val="en-US"/>
          </w:rPr>
          <w:t xml:space="preserve">WHO </w:t>
        </w:r>
        <w:proofErr w:type="spellStart"/>
        <w:r w:rsidRPr="00B32911">
          <w:rPr>
            <w:rStyle w:val="Hyperlink"/>
            <w:lang w:val="en-US"/>
          </w:rPr>
          <w:t>BioDoseNet</w:t>
        </w:r>
        <w:proofErr w:type="spellEnd"/>
        <w:r w:rsidRPr="00B32911">
          <w:rPr>
            <w:rStyle w:val="Hyperlink"/>
            <w:lang w:val="en-US"/>
          </w:rPr>
          <w:t xml:space="preserve"> (on WHO website)</w:t>
        </w:r>
      </w:hyperlink>
    </w:p>
    <w:p w:rsidR="00B32911" w:rsidRPr="00B32911" w:rsidRDefault="00B32911" w:rsidP="00B32911">
      <w:pPr>
        <w:pStyle w:val="StandardWeb"/>
        <w:rPr>
          <w:lang w:val="en-US"/>
        </w:rPr>
      </w:pPr>
      <w:hyperlink r:id="rId15" w:history="1">
        <w:r w:rsidRPr="00B32911">
          <w:rPr>
            <w:rStyle w:val="Hyperlink"/>
            <w:lang w:val="en-US"/>
          </w:rPr>
          <w:t xml:space="preserve">WHO </w:t>
        </w:r>
        <w:proofErr w:type="spellStart"/>
        <w:r w:rsidRPr="00B32911">
          <w:rPr>
            <w:rStyle w:val="Hyperlink"/>
            <w:lang w:val="en-US"/>
          </w:rPr>
          <w:t>BioDoseNet</w:t>
        </w:r>
        <w:proofErr w:type="spellEnd"/>
        <w:r w:rsidRPr="00B32911">
          <w:rPr>
            <w:rStyle w:val="Hyperlink"/>
            <w:lang w:val="en-US"/>
          </w:rPr>
          <w:t xml:space="preserve"> </w:t>
        </w:r>
      </w:hyperlink>
    </w:p>
    <w:p w:rsidR="00B32911" w:rsidRPr="00B32911" w:rsidRDefault="00B32911" w:rsidP="00B32911">
      <w:pPr>
        <w:pStyle w:val="StandardWeb"/>
        <w:rPr>
          <w:lang w:val="en-US"/>
        </w:rPr>
      </w:pPr>
      <w:hyperlink r:id="rId16" w:history="1">
        <w:r w:rsidRPr="00B32911">
          <w:rPr>
            <w:rStyle w:val="Hyperlink"/>
            <w:lang w:val="en-US"/>
          </w:rPr>
          <w:t>TENEB: Towards a European Network of Excellence in Biological Dosimetry</w:t>
        </w:r>
      </w:hyperlink>
    </w:p>
    <w:p w:rsidR="00B32911" w:rsidRPr="00B32911" w:rsidRDefault="00B32911" w:rsidP="00B32911">
      <w:pPr>
        <w:pStyle w:val="StandardWeb"/>
        <w:rPr>
          <w:lang w:val="en-US"/>
        </w:rPr>
      </w:pPr>
      <w:hyperlink r:id="rId17" w:history="1">
        <w:r w:rsidRPr="00B32911">
          <w:rPr>
            <w:rStyle w:val="Hyperlink"/>
            <w:lang w:val="en-US"/>
          </w:rPr>
          <w:t>Radiation Emergency Assistance Center/Training Site (REAC/TS)</w:t>
        </w:r>
      </w:hyperlink>
    </w:p>
    <w:p w:rsidR="00B32911" w:rsidRPr="00B32911" w:rsidRDefault="00B32911" w:rsidP="00B32911">
      <w:pPr>
        <w:pStyle w:val="StandardWeb"/>
        <w:rPr>
          <w:lang w:val="en-US"/>
        </w:rPr>
      </w:pPr>
      <w:hyperlink r:id="rId18" w:history="1">
        <w:r w:rsidRPr="00B32911">
          <w:rPr>
            <w:rStyle w:val="Hyperlink"/>
            <w:lang w:val="en-US"/>
          </w:rPr>
          <w:t>Radiation Emergency Medical Management (REMM)</w:t>
        </w:r>
      </w:hyperlink>
      <w:r w:rsidRPr="00B32911">
        <w:rPr>
          <w:lang w:val="en-US"/>
        </w:rPr>
        <w:t xml:space="preserve"> </w:t>
      </w:r>
    </w:p>
    <w:p w:rsidR="00B32911" w:rsidRPr="00B32911" w:rsidRDefault="00B32911" w:rsidP="00B32911">
      <w:pPr>
        <w:pStyle w:val="StandardWeb"/>
        <w:rPr>
          <w:lang w:val="en-US"/>
        </w:rPr>
      </w:pPr>
      <w:hyperlink r:id="rId19" w:history="1">
        <w:r w:rsidRPr="00B32911">
          <w:rPr>
            <w:rStyle w:val="Hyperlink"/>
            <w:lang w:val="en-US"/>
          </w:rPr>
          <w:t xml:space="preserve">TMT handbook </w:t>
        </w:r>
      </w:hyperlink>
    </w:p>
    <w:p w:rsidR="00B32911" w:rsidRPr="00B32911" w:rsidRDefault="00B32911" w:rsidP="00B32911">
      <w:pPr>
        <w:pStyle w:val="StandardWeb"/>
        <w:rPr>
          <w:lang w:val="en-US"/>
        </w:rPr>
      </w:pPr>
      <w:hyperlink r:id="rId20" w:history="1">
        <w:r w:rsidRPr="00B32911">
          <w:rPr>
            <w:rStyle w:val="Hyperlink"/>
            <w:lang w:val="en-US"/>
          </w:rPr>
          <w:t xml:space="preserve">IAEA's Response System </w:t>
        </w:r>
      </w:hyperlink>
    </w:p>
    <w:p w:rsidR="00B32911" w:rsidRPr="00B32911" w:rsidRDefault="00B32911" w:rsidP="00B32911">
      <w:pPr>
        <w:pStyle w:val="StandardWeb"/>
        <w:rPr>
          <w:lang w:val="en-US"/>
        </w:rPr>
      </w:pPr>
      <w:hyperlink r:id="rId21" w:history="1">
        <w:r w:rsidRPr="00B32911">
          <w:rPr>
            <w:rStyle w:val="Hyperlink"/>
            <w:lang w:val="en-US"/>
          </w:rPr>
          <w:t xml:space="preserve">The </w:t>
        </w:r>
        <w:proofErr w:type="spellStart"/>
        <w:r w:rsidRPr="00B32911">
          <w:rPr>
            <w:rStyle w:val="Hyperlink"/>
            <w:lang w:val="en-US"/>
          </w:rPr>
          <w:t>Metrepol</w:t>
        </w:r>
        <w:proofErr w:type="spellEnd"/>
        <w:r w:rsidRPr="00B32911">
          <w:rPr>
            <w:rStyle w:val="Hyperlink"/>
            <w:lang w:val="en-US"/>
          </w:rPr>
          <w:t xml:space="preserve"> handbook – European approach for the medical management of mass radiation exposure METREPOL</w:t>
        </w:r>
      </w:hyperlink>
    </w:p>
    <w:p w:rsidR="00B32911" w:rsidRPr="00B32911" w:rsidRDefault="00B32911" w:rsidP="00B32911">
      <w:pPr>
        <w:pStyle w:val="StandardWeb"/>
        <w:rPr>
          <w:lang w:val="en-US"/>
        </w:rPr>
      </w:pPr>
      <w:hyperlink r:id="rId22" w:history="1">
        <w:proofErr w:type="spellStart"/>
        <w:r w:rsidRPr="00B32911">
          <w:rPr>
            <w:rStyle w:val="Hyperlink"/>
            <w:lang w:val="en-US"/>
          </w:rPr>
          <w:t>DicetricCont</w:t>
        </w:r>
        <w:proofErr w:type="spellEnd"/>
      </w:hyperlink>
    </w:p>
    <w:p w:rsidR="00B32911" w:rsidRPr="00B32911" w:rsidRDefault="00B32911" w:rsidP="00B32911">
      <w:pPr>
        <w:pStyle w:val="StandardWeb"/>
        <w:rPr>
          <w:lang w:val="en-US"/>
        </w:rPr>
      </w:pPr>
      <w:hyperlink r:id="rId23" w:history="1">
        <w:r w:rsidRPr="00B32911">
          <w:rPr>
            <w:rStyle w:val="Hyperlink"/>
            <w:lang w:val="en-US"/>
          </w:rPr>
          <w:t>Booster project</w:t>
        </w:r>
      </w:hyperlink>
    </w:p>
    <w:p w:rsidR="00B32911" w:rsidRPr="00B32911" w:rsidRDefault="00B32911" w:rsidP="00B32911">
      <w:pPr>
        <w:pStyle w:val="StandardWeb"/>
        <w:rPr>
          <w:lang w:val="en-US"/>
        </w:rPr>
      </w:pPr>
      <w:hyperlink r:id="rId24" w:history="1">
        <w:r w:rsidRPr="00B32911">
          <w:rPr>
            <w:rStyle w:val="Hyperlink"/>
            <w:lang w:val="en-US"/>
          </w:rPr>
          <w:t>CABAS Free PC software for fitting calibration curves in chromosome radiation dosimetry</w:t>
        </w:r>
      </w:hyperlink>
    </w:p>
    <w:p w:rsidR="00B32911" w:rsidRDefault="00B32911" w:rsidP="00B32911">
      <w:pPr>
        <w:pStyle w:val="StandardWeb"/>
      </w:pPr>
      <w:hyperlink r:id="rId25" w:history="1">
        <w:r>
          <w:rPr>
            <w:rStyle w:val="Hyperlink"/>
          </w:rPr>
          <w:t>MULTIBIODOSE</w:t>
        </w:r>
      </w:hyperlink>
    </w:p>
    <w:p w:rsidR="00A72D0F" w:rsidRDefault="00A72D0F" w:rsidP="00A72D0F"/>
    <w:p w:rsidR="00347567" w:rsidRPr="00516AD6" w:rsidRDefault="00347567" w:rsidP="00516AD6"/>
    <w:sectPr w:rsidR="00347567" w:rsidRPr="00516A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F1211"/>
    <w:multiLevelType w:val="multilevel"/>
    <w:tmpl w:val="8D38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25"/>
    <w:rsid w:val="000A536D"/>
    <w:rsid w:val="00120A8D"/>
    <w:rsid w:val="00347567"/>
    <w:rsid w:val="004C633A"/>
    <w:rsid w:val="00516AD6"/>
    <w:rsid w:val="00742725"/>
    <w:rsid w:val="007637D2"/>
    <w:rsid w:val="00854F9C"/>
    <w:rsid w:val="008E0514"/>
    <w:rsid w:val="00A11E73"/>
    <w:rsid w:val="00A72D0F"/>
    <w:rsid w:val="00A76896"/>
    <w:rsid w:val="00B32911"/>
    <w:rsid w:val="00B8550B"/>
    <w:rsid w:val="00CB52FE"/>
    <w:rsid w:val="00CE5CD2"/>
    <w:rsid w:val="00DE4838"/>
    <w:rsid w:val="00E45D83"/>
    <w:rsid w:val="00EE098A"/>
    <w:rsid w:val="00F057D9"/>
    <w:rsid w:val="00F86341"/>
    <w:rsid w:val="00F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BF1A5-589D-4E1D-BE76-F04471D1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72D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A72D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link w:val="berschrift6Zchn"/>
    <w:uiPriority w:val="9"/>
    <w:qFormat/>
    <w:rsid w:val="00A72D0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11E7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1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2D0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72D0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72D0F"/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72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72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0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234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neb.eu/publications.html" TargetMode="External"/><Relationship Id="rId13" Type="http://schemas.openxmlformats.org/officeDocument/2006/relationships/hyperlink" Target="http://reneb.eu/contact.html" TargetMode="External"/><Relationship Id="rId18" Type="http://schemas.openxmlformats.org/officeDocument/2006/relationships/hyperlink" Target="http://www.remm.nlm.gov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remm.nlm.gov/ars.htm" TargetMode="External"/><Relationship Id="rId7" Type="http://schemas.openxmlformats.org/officeDocument/2006/relationships/hyperlink" Target="http://reneb.eu/partners.html" TargetMode="External"/><Relationship Id="rId12" Type="http://schemas.openxmlformats.org/officeDocument/2006/relationships/hyperlink" Target="http://reneb.eu/pwdprotect/consortium_area_reneb.htm" TargetMode="External"/><Relationship Id="rId17" Type="http://schemas.openxmlformats.org/officeDocument/2006/relationships/hyperlink" Target="https://orise.orau.gov/reacts/index.htm" TargetMode="External"/><Relationship Id="rId25" Type="http://schemas.openxmlformats.org/officeDocument/2006/relationships/hyperlink" Target="http://www.multibiodose.e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neb.eu" TargetMode="External"/><Relationship Id="rId20" Type="http://schemas.openxmlformats.org/officeDocument/2006/relationships/hyperlink" Target="http://www-ns.iaea.org/tech-areas/emergency/iaea-response-system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neb.eu/index.htm" TargetMode="External"/><Relationship Id="rId11" Type="http://schemas.openxmlformats.org/officeDocument/2006/relationships/hyperlink" Target="http://reneb.eu/faq.html" TargetMode="External"/><Relationship Id="rId24" Type="http://schemas.openxmlformats.org/officeDocument/2006/relationships/hyperlink" Target="http://www.ujk.edu.pl/ibiol/caba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iodosenet.org/" TargetMode="External"/><Relationship Id="rId23" Type="http://schemas.openxmlformats.org/officeDocument/2006/relationships/hyperlink" Target="https://www.booster-project.org/" TargetMode="External"/><Relationship Id="rId10" Type="http://schemas.openxmlformats.org/officeDocument/2006/relationships/hyperlink" Target="http://reneb.eu/links.html" TargetMode="External"/><Relationship Id="rId19" Type="http://schemas.openxmlformats.org/officeDocument/2006/relationships/hyperlink" Target="http://www.tmthandboo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neb.eu/sra.html" TargetMode="External"/><Relationship Id="rId14" Type="http://schemas.openxmlformats.org/officeDocument/2006/relationships/hyperlink" Target="http://www.who.int/ionizing_radiation/a_e/biodosenet/en/index.html" TargetMode="External"/><Relationship Id="rId22" Type="http://schemas.openxmlformats.org/officeDocument/2006/relationships/hyperlink" Target="https://www.dicentricount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Strahlenschutz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Kulka</dc:creator>
  <cp:keywords/>
  <dc:description/>
  <cp:lastModifiedBy>Ulrike Kulka</cp:lastModifiedBy>
  <cp:revision>2</cp:revision>
  <cp:lastPrinted>2017-08-23T09:01:00Z</cp:lastPrinted>
  <dcterms:created xsi:type="dcterms:W3CDTF">2017-10-18T19:52:00Z</dcterms:created>
  <dcterms:modified xsi:type="dcterms:W3CDTF">2017-10-18T19:52:00Z</dcterms:modified>
</cp:coreProperties>
</file>